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69FE" w14:textId="77777777" w:rsidR="00B168AC" w:rsidRDefault="00F50DA1" w:rsidP="00F50DA1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</w:t>
      </w:r>
    </w:p>
    <w:p w14:paraId="4D896232" w14:textId="182875D6" w:rsidR="00B168AC" w:rsidRPr="00C85393" w:rsidRDefault="00F50DA1" w:rsidP="00004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4D550DA8" w14:textId="77777777" w:rsidR="00F50DA1" w:rsidRDefault="00F50DA1" w:rsidP="00F50DA1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A8A2AFB" w14:textId="3BA22C3D" w:rsidR="00C43AD0" w:rsidRPr="00C43AD0" w:rsidRDefault="00C43AD0" w:rsidP="00C43AD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43A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 presente Edital dispõe do montante total de R$ 504.467,60 (quinhentos e quatro mil, quatrocentos e sessenta e sete reais e sessenta centavos), distribuídos entre 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duas categorias.</w:t>
      </w:r>
    </w:p>
    <w:p w14:paraId="5F04624F" w14:textId="77777777" w:rsidR="00F50DA1" w:rsidRDefault="00F50DA1" w:rsidP="00F50DA1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11DD23D8" w14:textId="77777777" w:rsidR="00DF7039" w:rsidRPr="00DF7039" w:rsidRDefault="00DF7039" w:rsidP="00DF7039">
      <w:pPr>
        <w:pStyle w:val="NormalWeb"/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</w:pPr>
      <w:r w:rsidRPr="00DF7039"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  <w:t>O presente edital está estruturado em duas categorias, com o objetivo de promover maior equilíbrio na distribuição dos recursos, garantindo oportunidades tanto para projetos culturais de maior porte quanto para iniciativas de menor escala.</w:t>
      </w:r>
    </w:p>
    <w:p w14:paraId="6BB4CA24" w14:textId="77777777" w:rsidR="00DF7039" w:rsidRPr="00DF7039" w:rsidRDefault="00DF7039" w:rsidP="00DF7039">
      <w:pPr>
        <w:pStyle w:val="NormalWeb"/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</w:pPr>
      <w:r w:rsidRPr="00DF7039"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  <w:t>A divisão em categorias busca assegurar que projetos com diferentes níveis de estrutura, investimento e abrangência possam concorrer em condições mais justas, evitando a concorrência direta entre propostas de portes distintos.</w:t>
      </w:r>
    </w:p>
    <w:p w14:paraId="2D0D2175" w14:textId="65A7BC59" w:rsidR="00C43AD0" w:rsidRPr="007A2F40" w:rsidRDefault="00DF7039" w:rsidP="007A2F40">
      <w:pPr>
        <w:pStyle w:val="NormalWeb"/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</w:pPr>
      <w:r w:rsidRPr="00DF7039"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  <w:t>Os projetos deverão ser inscritos na categoria correspondente ao seu porte, considerando o volume de recursos envolvidos, a dimensão da execução e a complexidade das ações propostas.</w:t>
      </w:r>
      <w:r w:rsidR="007A2F40"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  <w:t xml:space="preserve"> </w:t>
      </w:r>
      <w:r w:rsidR="00C43AD0" w:rsidRPr="00C43AD0">
        <w:rPr>
          <w:rFonts w:ascii="Calibri" w:hAnsi="Calibri" w:cs="Calibri"/>
          <w:color w:val="000000" w:themeColor="text1"/>
        </w:rPr>
        <w:t xml:space="preserve">Os </w:t>
      </w:r>
      <w:r w:rsidR="007A2F40">
        <w:rPr>
          <w:rFonts w:ascii="Calibri" w:hAnsi="Calibri" w:cs="Calibri"/>
          <w:color w:val="000000" w:themeColor="text1"/>
        </w:rPr>
        <w:t>mesmos</w:t>
      </w:r>
      <w:r w:rsidR="00C43AD0" w:rsidRPr="00C43AD0">
        <w:rPr>
          <w:rFonts w:ascii="Calibri" w:hAnsi="Calibri" w:cs="Calibri"/>
          <w:color w:val="000000" w:themeColor="text1"/>
        </w:rPr>
        <w:t xml:space="preserve"> deverão ser inscritos de acordo com as seguintes categorias:</w:t>
      </w:r>
    </w:p>
    <w:p w14:paraId="357DFBBD" w14:textId="77777777" w:rsidR="005B78A3" w:rsidRDefault="00C43AD0" w:rsidP="005B78A3">
      <w:pPr>
        <w:pStyle w:val="NormalWeb"/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</w:pPr>
      <w:r w:rsidRPr="005B78A3">
        <w:rPr>
          <w:rFonts w:ascii="Calibri" w:hAnsi="Calibri" w:cs="Calibri"/>
          <w:b/>
          <w:bCs/>
          <w:color w:val="000000" w:themeColor="text1"/>
          <w:kern w:val="2"/>
          <w:lang w:eastAsia="en-US"/>
          <w14:ligatures w14:val="standardContextual"/>
        </w:rPr>
        <w:t>2.1 Categoria A:</w:t>
      </w:r>
      <w:r w:rsidR="00A046B5" w:rsidRPr="005B78A3"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  <w:t xml:space="preserve"> </w:t>
      </w:r>
      <w:r w:rsidR="00A046B5" w:rsidRPr="005B78A3"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  <w:t>Destinada a projetos culturais de maior escala, com maior estrutura de execução, alcance de público e volume de investimento.</w:t>
      </w:r>
    </w:p>
    <w:p w14:paraId="58C8CE12" w14:textId="4C62EA64" w:rsidR="00C43AD0" w:rsidRPr="005B78A3" w:rsidRDefault="00C43AD0" w:rsidP="005B78A3">
      <w:pPr>
        <w:pStyle w:val="NormalWeb"/>
        <w:numPr>
          <w:ilvl w:val="0"/>
          <w:numId w:val="7"/>
        </w:numPr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</w:pPr>
      <w:r w:rsidRPr="005B78A3"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  <w:t xml:space="preserve">Valor máximo de apoio por projeto: até R$ 16.816,38 (dezesseis mil, oitocentos e dezesseis reais e trinta e oito centavos); </w:t>
      </w:r>
    </w:p>
    <w:p w14:paraId="69A6A1B4" w14:textId="12EB8092" w:rsidR="00C43AD0" w:rsidRPr="005B78A3" w:rsidRDefault="00C43AD0" w:rsidP="005B78A3">
      <w:pPr>
        <w:pStyle w:val="NormalWeb"/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</w:pPr>
      <w:r w:rsidRPr="005B78A3">
        <w:rPr>
          <w:rFonts w:ascii="Calibri" w:hAnsi="Calibri" w:cs="Calibri"/>
          <w:b/>
          <w:bCs/>
          <w:color w:val="000000" w:themeColor="text1"/>
          <w:kern w:val="2"/>
          <w:lang w:eastAsia="en-US"/>
          <w14:ligatures w14:val="standardContextual"/>
        </w:rPr>
        <w:t>2.2 Categoria B:</w:t>
      </w:r>
      <w:r w:rsidRPr="005B78A3"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  <w:t xml:space="preserve"> </w:t>
      </w:r>
      <w:r w:rsidR="005B78A3" w:rsidRPr="005B78A3"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  <w:t>Destinada a projetos culturais de menor escala, com menor volume de investimento e estrutura de execução.</w:t>
      </w:r>
    </w:p>
    <w:p w14:paraId="7E987F2A" w14:textId="578800F7" w:rsidR="00C43AD0" w:rsidRPr="005B78A3" w:rsidRDefault="00C43AD0" w:rsidP="005B78A3">
      <w:pPr>
        <w:pStyle w:val="NormalWeb"/>
        <w:numPr>
          <w:ilvl w:val="0"/>
          <w:numId w:val="7"/>
        </w:numPr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</w:pPr>
      <w:r w:rsidRPr="005B78A3"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  <w:t xml:space="preserve">Valor máximo de apoio por projeto: até R$ 8.407,00 (oito mil, quatrocentos e sete reais); </w:t>
      </w:r>
    </w:p>
    <w:p w14:paraId="376284F8" w14:textId="77777777" w:rsidR="00D55A8B" w:rsidRPr="005B78A3" w:rsidRDefault="00D55A8B" w:rsidP="00D55A8B">
      <w:pPr>
        <w:pStyle w:val="NormalWeb"/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</w:pPr>
      <w:r w:rsidRPr="005B78A3"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  <w:t>O valor solicitado neste edital poderá ser destinado ao custeio integral ou parcial do projeto, sendo caracterizado como apoio financeiro à sua execução.</w:t>
      </w:r>
    </w:p>
    <w:p w14:paraId="5993F229" w14:textId="77777777" w:rsidR="00D55A8B" w:rsidRPr="005B78A3" w:rsidRDefault="00D55A8B" w:rsidP="00D55A8B">
      <w:pPr>
        <w:pStyle w:val="NormalWeb"/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</w:pPr>
      <w:r w:rsidRPr="005B78A3"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  <w:t>Os recursos poderão ser utilizados para financiar etapas, ações ou itens específicos do projeto, não sendo obrigatória a cobertura total de sua execução com recursos deste edital.</w:t>
      </w:r>
    </w:p>
    <w:p w14:paraId="1BBE0775" w14:textId="77777777" w:rsidR="00D55A8B" w:rsidRPr="005B78A3" w:rsidRDefault="00D55A8B" w:rsidP="00D55A8B">
      <w:pPr>
        <w:pStyle w:val="NormalWeb"/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</w:pPr>
      <w:r w:rsidRPr="005B78A3">
        <w:rPr>
          <w:rFonts w:ascii="Calibri" w:hAnsi="Calibri" w:cs="Calibri"/>
          <w:color w:val="000000" w:themeColor="text1"/>
          <w:kern w:val="2"/>
          <w:lang w:eastAsia="en-US"/>
          <w14:ligatures w14:val="standardContextual"/>
        </w:rPr>
        <w:t>Caberá ao agente cultural garantir a viabilidade do projeto como um todo, por meio de recursos próprios ou de outras fontes complementares, quando necessário.</w:t>
      </w:r>
    </w:p>
    <w:p w14:paraId="1B2FED97" w14:textId="77777777" w:rsidR="00D55A8B" w:rsidRPr="00C43AD0" w:rsidRDefault="00D55A8B" w:rsidP="00D55A8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8545E2F" w14:textId="7E6318FC" w:rsidR="00F50DA1" w:rsidRPr="00B168AC" w:rsidRDefault="00F50DA1" w:rsidP="00F50DA1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F50DA1" w14:paraId="228A88BF" w14:textId="77777777" w:rsidTr="00077E4D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AE0A64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16597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32FB5E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E210C1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97A28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0134A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0F804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278E4A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F50DA1" w14:paraId="6207C8C0" w14:textId="77777777" w:rsidTr="00077E4D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ACD563" w14:textId="7D980DE7" w:rsidR="00F50DA1" w:rsidRDefault="00F50DA1" w:rsidP="00077E4D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</w:t>
            </w:r>
            <w:r w:rsidRPr="009161D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A643E0" w:rsidRPr="009161DD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83142C" w14:textId="2583874F" w:rsidR="00F50DA1" w:rsidRDefault="00A643E0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A9DAB0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3771C5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14789E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642E5F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3DEB5" w14:textId="2E1A970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A643E0">
              <w:rPr>
                <w:rFonts w:ascii="Calibri" w:eastAsia="Calibri" w:hAnsi="Calibri" w:cs="Calibri"/>
                <w:sz w:val="16"/>
                <w:szCs w:val="16"/>
              </w:rPr>
              <w:t xml:space="preserve"> 16.81</w:t>
            </w:r>
            <w:r w:rsidR="001A520C">
              <w:rPr>
                <w:rFonts w:ascii="Calibri" w:eastAsia="Calibri" w:hAnsi="Calibri" w:cs="Calibri"/>
                <w:sz w:val="16"/>
                <w:szCs w:val="16"/>
              </w:rPr>
              <w:t>6,38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93AAAE" w14:textId="3D4AA03F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A643E0">
              <w:rPr>
                <w:rFonts w:ascii="Calibri" w:eastAsia="Calibri" w:hAnsi="Calibri" w:cs="Calibri"/>
                <w:sz w:val="16"/>
                <w:szCs w:val="16"/>
              </w:rPr>
              <w:t xml:space="preserve"> 336.3</w:t>
            </w:r>
            <w:r w:rsidR="001A520C">
              <w:rPr>
                <w:rFonts w:ascii="Calibri" w:eastAsia="Calibri" w:hAnsi="Calibri" w:cs="Calibri"/>
                <w:sz w:val="16"/>
                <w:szCs w:val="16"/>
              </w:rPr>
              <w:t>27,60</w:t>
            </w:r>
          </w:p>
        </w:tc>
      </w:tr>
      <w:tr w:rsidR="00F50DA1" w14:paraId="5B9C7D3D" w14:textId="77777777" w:rsidTr="00077E4D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AD4B09" w14:textId="0ECFEA55" w:rsidR="00F50DA1" w:rsidRDefault="00F50DA1" w:rsidP="00077E4D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A643E0" w:rsidRPr="009161DD">
              <w:rPr>
                <w:rFonts w:ascii="Calibri" w:eastAsia="Calibri" w:hAnsi="Calibri" w:cs="Calibri"/>
                <w:b/>
                <w:sz w:val="18"/>
                <w:szCs w:val="18"/>
              </w:rPr>
              <w:t>B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247795" w14:textId="36A4581E" w:rsidR="00F50DA1" w:rsidRDefault="00A643E0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0C4468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A902E0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034F4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5C257F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173D18" w14:textId="382E155B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A643E0">
              <w:rPr>
                <w:rFonts w:ascii="Calibri" w:eastAsia="Calibri" w:hAnsi="Calibri" w:cs="Calibri"/>
                <w:sz w:val="16"/>
                <w:szCs w:val="16"/>
              </w:rPr>
              <w:t xml:space="preserve"> 8.407,00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8FB842" w14:textId="3498B125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A643E0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1A520C">
              <w:rPr>
                <w:rFonts w:ascii="Calibri" w:eastAsia="Calibri" w:hAnsi="Calibri" w:cs="Calibri"/>
                <w:sz w:val="16"/>
                <w:szCs w:val="16"/>
              </w:rPr>
              <w:t>168.140,00</w:t>
            </w:r>
          </w:p>
        </w:tc>
      </w:tr>
    </w:tbl>
    <w:p w14:paraId="26425CD4" w14:textId="77777777" w:rsidR="00F50DA1" w:rsidRDefault="00F50DA1" w:rsidP="00F50DA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sectPr w:rsidR="00F50DA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D5EA" w14:textId="77777777" w:rsidR="00A75A86" w:rsidRDefault="00A75A86" w:rsidP="008D205C">
      <w:pPr>
        <w:spacing w:after="0" w:line="240" w:lineRule="auto"/>
      </w:pPr>
      <w:r>
        <w:separator/>
      </w:r>
    </w:p>
  </w:endnote>
  <w:endnote w:type="continuationSeparator" w:id="0">
    <w:p w14:paraId="501D0680" w14:textId="77777777" w:rsidR="00A75A86" w:rsidRDefault="00A75A8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197635E" w:rsidR="008D205C" w:rsidRDefault="00457A8B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7CBFE97" wp14:editId="1194AF56">
          <wp:simplePos x="0" y="0"/>
          <wp:positionH relativeFrom="column">
            <wp:posOffset>832485</wp:posOffset>
          </wp:positionH>
          <wp:positionV relativeFrom="paragraph">
            <wp:posOffset>-51435</wp:posOffset>
          </wp:positionV>
          <wp:extent cx="5400040" cy="490855"/>
          <wp:effectExtent l="0" t="0" r="0" b="4445"/>
          <wp:wrapSquare wrapText="bothSides"/>
          <wp:docPr id="46080818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08187" name="Imagem 4608081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4AE89BA" wp14:editId="3E6540A1">
          <wp:simplePos x="0" y="0"/>
          <wp:positionH relativeFrom="margin">
            <wp:align>left</wp:align>
          </wp:positionH>
          <wp:positionV relativeFrom="paragraph">
            <wp:posOffset>1525905</wp:posOffset>
          </wp:positionV>
          <wp:extent cx="2522220" cy="948690"/>
          <wp:effectExtent l="0" t="0" r="0" b="0"/>
          <wp:wrapSquare wrapText="bothSides"/>
          <wp:docPr id="6418752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875228" name="Imagem 6418752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220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9D85" w14:textId="77777777" w:rsidR="00A75A86" w:rsidRDefault="00A75A86" w:rsidP="008D205C">
      <w:pPr>
        <w:spacing w:after="0" w:line="240" w:lineRule="auto"/>
      </w:pPr>
      <w:r>
        <w:separator/>
      </w:r>
    </w:p>
  </w:footnote>
  <w:footnote w:type="continuationSeparator" w:id="0">
    <w:p w14:paraId="439962F7" w14:textId="77777777" w:rsidR="00A75A86" w:rsidRDefault="00A75A8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3237D5DC" w:rsidR="008D205C" w:rsidRDefault="009A6E79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1415B1" wp14:editId="73D68C36">
          <wp:simplePos x="0" y="0"/>
          <wp:positionH relativeFrom="column">
            <wp:posOffset>4528185</wp:posOffset>
          </wp:positionH>
          <wp:positionV relativeFrom="paragraph">
            <wp:posOffset>-241935</wp:posOffset>
          </wp:positionV>
          <wp:extent cx="1287780" cy="837565"/>
          <wp:effectExtent l="0" t="0" r="7620" b="635"/>
          <wp:wrapSquare wrapText="bothSides"/>
          <wp:docPr id="9172706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270620" name="Imagem 9172706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83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C10A6"/>
    <w:multiLevelType w:val="multilevel"/>
    <w:tmpl w:val="E78C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05D01"/>
    <w:multiLevelType w:val="multilevel"/>
    <w:tmpl w:val="550C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60477"/>
    <w:multiLevelType w:val="hybridMultilevel"/>
    <w:tmpl w:val="E8127A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10969"/>
    <w:multiLevelType w:val="multilevel"/>
    <w:tmpl w:val="5FE0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530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4500049">
    <w:abstractNumId w:val="5"/>
  </w:num>
  <w:num w:numId="4" w16cid:durableId="1867793032">
    <w:abstractNumId w:val="3"/>
  </w:num>
  <w:num w:numId="5" w16cid:durableId="1501965571">
    <w:abstractNumId w:val="1"/>
  </w:num>
  <w:num w:numId="6" w16cid:durableId="693118336">
    <w:abstractNumId w:val="0"/>
  </w:num>
  <w:num w:numId="7" w16cid:durableId="465664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4CAC"/>
    <w:rsid w:val="00080ACC"/>
    <w:rsid w:val="00101322"/>
    <w:rsid w:val="001058ED"/>
    <w:rsid w:val="001A520C"/>
    <w:rsid w:val="00210B51"/>
    <w:rsid w:val="003E360E"/>
    <w:rsid w:val="0042073A"/>
    <w:rsid w:val="00457A8B"/>
    <w:rsid w:val="0047163C"/>
    <w:rsid w:val="00570F0E"/>
    <w:rsid w:val="005878C6"/>
    <w:rsid w:val="005B78A3"/>
    <w:rsid w:val="005D0A5F"/>
    <w:rsid w:val="00617311"/>
    <w:rsid w:val="006C175E"/>
    <w:rsid w:val="00746175"/>
    <w:rsid w:val="007A2F40"/>
    <w:rsid w:val="007A7503"/>
    <w:rsid w:val="007B051C"/>
    <w:rsid w:val="00834AEA"/>
    <w:rsid w:val="00853A99"/>
    <w:rsid w:val="008D205C"/>
    <w:rsid w:val="008D27F4"/>
    <w:rsid w:val="009161DD"/>
    <w:rsid w:val="0094704B"/>
    <w:rsid w:val="009742A1"/>
    <w:rsid w:val="009A6E79"/>
    <w:rsid w:val="00A046B5"/>
    <w:rsid w:val="00A6295A"/>
    <w:rsid w:val="00A643E0"/>
    <w:rsid w:val="00A75A86"/>
    <w:rsid w:val="00AB7077"/>
    <w:rsid w:val="00B168AC"/>
    <w:rsid w:val="00B83FAF"/>
    <w:rsid w:val="00B96549"/>
    <w:rsid w:val="00BC1062"/>
    <w:rsid w:val="00C1150E"/>
    <w:rsid w:val="00C43AD0"/>
    <w:rsid w:val="00C8100C"/>
    <w:rsid w:val="00C91114"/>
    <w:rsid w:val="00D45435"/>
    <w:rsid w:val="00D55A8B"/>
    <w:rsid w:val="00DE1F3E"/>
    <w:rsid w:val="00DF7039"/>
    <w:rsid w:val="00E221C0"/>
    <w:rsid w:val="00E82AA9"/>
    <w:rsid w:val="00F50DA1"/>
    <w:rsid w:val="00FA5F32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  <w:style w:type="paragraph" w:styleId="NormalWeb">
    <w:name w:val="Normal (Web)"/>
    <w:basedOn w:val="Normal"/>
    <w:uiPriority w:val="99"/>
    <w:unhideWhenUsed/>
    <w:rsid w:val="00C4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43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Mais Entretenimentos</cp:lastModifiedBy>
  <cp:revision>22</cp:revision>
  <cp:lastPrinted>2026-03-24T14:07:00Z</cp:lastPrinted>
  <dcterms:created xsi:type="dcterms:W3CDTF">2025-12-09T14:19:00Z</dcterms:created>
  <dcterms:modified xsi:type="dcterms:W3CDTF">2026-03-27T02:01:00Z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